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622" w:rsidRPr="00392B6C" w:rsidRDefault="00481622" w:rsidP="00481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81622" w:rsidRPr="00392B6C" w:rsidRDefault="00481622" w:rsidP="00481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81622" w:rsidRPr="00392B6C" w:rsidRDefault="00481622" w:rsidP="00481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81622" w:rsidRPr="00392B6C" w:rsidRDefault="00481622" w:rsidP="00481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81622" w:rsidRPr="00392B6C" w:rsidRDefault="00481622" w:rsidP="004816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481622" w:rsidRDefault="00481622" w:rsidP="00814955">
      <w:pPr>
        <w:pStyle w:val="1"/>
        <w:spacing w:line="240" w:lineRule="auto"/>
        <w:rPr>
          <w:rFonts w:ascii="Times New Roman" w:hAnsi="Times New Roman"/>
          <w:b w:val="0"/>
          <w:bCs/>
          <w:spacing w:val="0"/>
          <w:szCs w:val="28"/>
        </w:rPr>
      </w:pPr>
    </w:p>
    <w:p w:rsidR="007C24C8" w:rsidRPr="00814955" w:rsidRDefault="007C24C8" w:rsidP="00814955">
      <w:pPr>
        <w:pStyle w:val="1"/>
        <w:spacing w:line="240" w:lineRule="auto"/>
        <w:rPr>
          <w:rFonts w:ascii="Times New Roman" w:hAnsi="Times New Roman"/>
          <w:b w:val="0"/>
          <w:bCs/>
          <w:spacing w:val="0"/>
          <w:szCs w:val="28"/>
        </w:rPr>
      </w:pPr>
      <w:r w:rsidRPr="00814955">
        <w:rPr>
          <w:rFonts w:ascii="Times New Roman" w:hAnsi="Times New Roman"/>
          <w:b w:val="0"/>
          <w:bCs/>
          <w:spacing w:val="0"/>
          <w:szCs w:val="28"/>
        </w:rPr>
        <w:t>ПОСТАНОВЛЕНИЕ</w:t>
      </w:r>
    </w:p>
    <w:p w:rsidR="007C24C8" w:rsidRPr="00814955" w:rsidRDefault="007C24C8" w:rsidP="008149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7904" w:rsidRPr="00814955" w:rsidRDefault="0098642F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.12.2020г.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239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Боковская</w:t>
      </w: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EED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комиссии по координации работы </w:t>
      </w: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противодействию коррупции </w:t>
      </w: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Боковском сельском поселении</w:t>
      </w: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B6F" w:rsidRPr="00814955" w:rsidRDefault="00DE1B6F" w:rsidP="00814955">
      <w:pPr>
        <w:tabs>
          <w:tab w:val="left" w:pos="713"/>
        </w:tabs>
        <w:suppressAutoHyphens/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14955">
        <w:rPr>
          <w:rFonts w:ascii="Times New Roman" w:hAnsi="Times New Roman" w:cs="Times New Roman"/>
          <w:sz w:val="28"/>
          <w:szCs w:val="28"/>
          <w:lang w:eastAsia="ar-SA"/>
        </w:rPr>
        <w:t xml:space="preserve">            В соответствии с Федеральным законом от 25.12.2008 № 273-ФЗ «О противодействии коррупции», Областным законом от 12.05.2009 № 218-ЗС «О противодействии коррупции в Ростовской области», в целя</w:t>
      </w:r>
      <w:r w:rsidR="0045238B">
        <w:rPr>
          <w:rFonts w:ascii="Times New Roman" w:hAnsi="Times New Roman" w:cs="Times New Roman"/>
          <w:sz w:val="28"/>
          <w:szCs w:val="28"/>
          <w:lang w:eastAsia="ar-SA"/>
        </w:rPr>
        <w:t>х приведения нормативного правового</w:t>
      </w:r>
      <w:r w:rsidRPr="00814955">
        <w:rPr>
          <w:rFonts w:ascii="Times New Roman" w:hAnsi="Times New Roman" w:cs="Times New Roman"/>
          <w:sz w:val="28"/>
          <w:szCs w:val="28"/>
          <w:lang w:eastAsia="ar-SA"/>
        </w:rPr>
        <w:t xml:space="preserve"> акт</w:t>
      </w:r>
      <w:r w:rsidR="0045238B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814955">
        <w:rPr>
          <w:rFonts w:ascii="Times New Roman" w:hAnsi="Times New Roman" w:cs="Times New Roman"/>
          <w:sz w:val="28"/>
          <w:szCs w:val="28"/>
          <w:lang w:eastAsia="ar-SA"/>
        </w:rPr>
        <w:t xml:space="preserve"> в соответствие действующему законодательству Администрация Боковского сельского поселения</w:t>
      </w: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017904" w:rsidRPr="00814955" w:rsidRDefault="00017904" w:rsidP="00814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Создать комиссию по координации работы по противодействию коррупции в Боковском сельском поселении и утв</w:t>
      </w:r>
      <w:r w:rsidR="00DE1B6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ердить ее состав согласно приложению № 1 к настоящему постановлению.</w:t>
      </w:r>
    </w:p>
    <w:p w:rsidR="00017904" w:rsidRPr="00814955" w:rsidRDefault="00017904" w:rsidP="00814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положение о комиссии по координации работы по</w:t>
      </w:r>
      <w:r w:rsidR="00E01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противодействию коррупции в Боковском сельском поселении</w:t>
      </w:r>
      <w:r w:rsidR="00DE1B6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2 к настоящему постановлению.</w:t>
      </w:r>
    </w:p>
    <w:p w:rsidR="0045238B" w:rsidRDefault="00017904" w:rsidP="00814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Считать утратившим силу постановление Администрации </w:t>
      </w:r>
      <w:r w:rsidR="006B6B7A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Боковского 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от </w:t>
      </w:r>
      <w:r w:rsidR="0098642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20.12.2016 г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98642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762 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комиссии по противодействию коррупции в </w:t>
      </w:r>
      <w:r w:rsidR="00422BF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Боковском 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сельском поселении.</w:t>
      </w:r>
      <w:r w:rsidR="0098642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7904" w:rsidRPr="00814955" w:rsidRDefault="0098642F" w:rsidP="00814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официального о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публикования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642F" w:rsidRPr="00814955" w:rsidRDefault="0098642F" w:rsidP="00814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выполнением настоящего постановления оставляю за собой.</w:t>
      </w:r>
    </w:p>
    <w:p w:rsidR="0098642F" w:rsidRPr="00814955" w:rsidRDefault="0098642F" w:rsidP="008149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3E2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E43E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017904" w:rsidRPr="00814955" w:rsidRDefault="006B6B7A" w:rsidP="008149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E43E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042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ельского</w:t>
      </w:r>
      <w:r w:rsidR="009C042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23BE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23BE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E43E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</w:t>
      </w:r>
      <w:r w:rsidR="008723BE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43E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Обнизов</w:t>
      </w:r>
    </w:p>
    <w:p w:rsidR="00017904" w:rsidRPr="00814955" w:rsidRDefault="00017904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42F" w:rsidRPr="00814955" w:rsidRDefault="0098642F" w:rsidP="00814955">
      <w:pPr>
        <w:pStyle w:val="a3"/>
        <w:rPr>
          <w:sz w:val="28"/>
          <w:szCs w:val="28"/>
        </w:rPr>
      </w:pPr>
      <w:r w:rsidRPr="00814955">
        <w:rPr>
          <w:sz w:val="28"/>
          <w:szCs w:val="28"/>
        </w:rPr>
        <w:t>Постановление вносит</w:t>
      </w:r>
    </w:p>
    <w:p w:rsidR="0098642F" w:rsidRDefault="0098642F" w:rsidP="00814955">
      <w:pPr>
        <w:pStyle w:val="a3"/>
        <w:rPr>
          <w:sz w:val="28"/>
          <w:szCs w:val="28"/>
        </w:rPr>
      </w:pPr>
      <w:r w:rsidRPr="00814955">
        <w:rPr>
          <w:sz w:val="28"/>
          <w:szCs w:val="28"/>
        </w:rPr>
        <w:t>главный специалист по организационной работе</w:t>
      </w:r>
    </w:p>
    <w:p w:rsidR="0045238B" w:rsidRPr="00814955" w:rsidRDefault="0045238B" w:rsidP="00814955">
      <w:pPr>
        <w:pStyle w:val="a3"/>
        <w:rPr>
          <w:sz w:val="28"/>
          <w:szCs w:val="28"/>
        </w:rPr>
      </w:pPr>
    </w:p>
    <w:p w:rsidR="006B6B7A" w:rsidRPr="00814955" w:rsidRDefault="006B6B7A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8642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017904" w:rsidRPr="00814955" w:rsidRDefault="00017904" w:rsidP="00814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017904" w:rsidRPr="00814955" w:rsidRDefault="006B6B7A" w:rsidP="00814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017904" w:rsidRPr="00814955" w:rsidRDefault="00017904" w:rsidP="00814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98642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.12.2020г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239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7904" w:rsidRPr="00814955" w:rsidRDefault="00017904" w:rsidP="00814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</w:p>
    <w:p w:rsidR="00017904" w:rsidRPr="00814955" w:rsidRDefault="00017904" w:rsidP="00814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координации работы по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противодействию коррупции в </w:t>
      </w:r>
      <w:r w:rsidR="006B6B7A"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Боковском</w:t>
      </w: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сельском поселении </w:t>
      </w: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7D80" w:rsidRPr="00814955" w:rsidRDefault="000E43E2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Обнизов Максим Михайлович</w:t>
      </w:r>
      <w:r w:rsidR="009C042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Глава 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6B6B7A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Боковского </w:t>
      </w:r>
      <w:r w:rsidR="00EE20B1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- 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BD7D80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22C7B" w:rsidRPr="00814955" w:rsidRDefault="000E43E2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Щелконогова Валентина Васильевна</w:t>
      </w:r>
      <w:r w:rsidR="009C042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7B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по организационной работе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Боковского сельского поселения</w:t>
      </w:r>
      <w:r w:rsidR="00EE20B1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9C042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 комиссии</w:t>
      </w:r>
      <w:r w:rsidR="00BD7D80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43E2" w:rsidRPr="00814955" w:rsidRDefault="009C0422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Харламова Яна Александровна 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сектором </w:t>
      </w:r>
      <w:r w:rsidR="000E43E2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экономки и финансов</w:t>
      </w:r>
      <w:r w:rsidR="008723BE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Боковского сельского поселения</w:t>
      </w:r>
      <w:r w:rsidR="00EE20B1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секретарь комиссии</w:t>
      </w:r>
      <w:r w:rsidR="00E017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22C7B" w:rsidRPr="00814955" w:rsidRDefault="00F22C7B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Члены комиссии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17904" w:rsidRPr="00814955" w:rsidRDefault="00017904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E017BA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Черноусова А.П. 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B6B7A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по бухгалтерскому учету</w:t>
      </w:r>
      <w:r w:rsidR="00BD7D80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Боковского сельского поселения</w:t>
      </w:r>
    </w:p>
    <w:p w:rsidR="00017904" w:rsidRPr="00814955" w:rsidRDefault="004A75D5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12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Карпов Анатолий Викторович</w:t>
      </w:r>
      <w:r w:rsidR="00017904" w:rsidRPr="00E34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депутат Собрания депутатов </w:t>
      </w:r>
      <w:r w:rsidRPr="00E34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Боковского </w:t>
      </w:r>
      <w:r w:rsidR="00017904" w:rsidRPr="00E341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(по согласованию)</w:t>
      </w:r>
      <w:bookmarkStart w:id="0" w:name="_GoBack"/>
      <w:bookmarkEnd w:id="0"/>
    </w:p>
    <w:p w:rsidR="00017904" w:rsidRPr="00814955" w:rsidRDefault="00017904" w:rsidP="003034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98642F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специалист </w:t>
      </w:r>
      <w:r w:rsidR="008723BE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организационной работе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23BE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 Щелконогова</w:t>
      </w:r>
    </w:p>
    <w:p w:rsidR="0098642F" w:rsidRPr="00814955" w:rsidRDefault="0098642F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8642F" w:rsidRPr="00814955" w:rsidSect="009778FA">
          <w:footerReference w:type="even" r:id="rId7"/>
          <w:footerReference w:type="default" r:id="rId8"/>
          <w:pgSz w:w="11907" w:h="16840"/>
          <w:pgMar w:top="709" w:right="851" w:bottom="1134" w:left="1134" w:header="680" w:footer="680" w:gutter="0"/>
          <w:cols w:space="720"/>
          <w:titlePg/>
          <w:docGrid w:linePitch="299"/>
        </w:sectPr>
      </w:pPr>
    </w:p>
    <w:p w:rsidR="00017904" w:rsidRPr="00814955" w:rsidRDefault="00017904" w:rsidP="00814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8642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017904" w:rsidRPr="00814955" w:rsidRDefault="00017904" w:rsidP="00814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017904" w:rsidRPr="00814955" w:rsidRDefault="00682040" w:rsidP="00814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r w:rsidR="00017904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017904" w:rsidRPr="00814955" w:rsidRDefault="00017904" w:rsidP="008149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98642F"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.12.2020г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452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239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17904" w:rsidRPr="00814955" w:rsidRDefault="00017904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904" w:rsidRPr="00814955" w:rsidRDefault="00017904" w:rsidP="00814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017904" w:rsidRPr="00814955" w:rsidRDefault="00017904" w:rsidP="00814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комиссии по координации работы по</w:t>
      </w:r>
      <w:r w:rsidRPr="00814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противодействию коррупции в </w:t>
      </w:r>
      <w:r w:rsidR="00682040"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Боковском</w:t>
      </w:r>
      <w:r w:rsidRPr="00814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сельском поселении</w:t>
      </w:r>
    </w:p>
    <w:p w:rsidR="00017904" w:rsidRPr="00814955" w:rsidRDefault="00017904" w:rsidP="008149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B6F" w:rsidRPr="00814955" w:rsidRDefault="00DE1B6F" w:rsidP="00814955">
      <w:pPr>
        <w:tabs>
          <w:tab w:val="left" w:pos="54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814955">
        <w:rPr>
          <w:rFonts w:ascii="Times New Roman" w:hAnsi="Times New Roman" w:cs="Times New Roman"/>
          <w:sz w:val="28"/>
          <w:szCs w:val="28"/>
          <w:lang w:eastAsia="ar-SA"/>
        </w:rPr>
        <w:t>1. Общие положения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1.1. Комиссия по координации работы по противодействию коррупции в </w:t>
      </w:r>
      <w:r w:rsidR="00E017BA">
        <w:rPr>
          <w:rFonts w:ascii="Times New Roman" w:hAnsi="Times New Roman" w:cs="Times New Roman"/>
          <w:sz w:val="28"/>
          <w:szCs w:val="28"/>
          <w:lang w:eastAsia="hi-IN" w:bidi="hi-IN"/>
        </w:rPr>
        <w:t>Боковском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сельском поселении (далее - комиссия) создается в целях противодействия коррупции в </w:t>
      </w:r>
      <w:r w:rsidR="003034F1">
        <w:rPr>
          <w:rFonts w:ascii="Times New Roman" w:hAnsi="Times New Roman" w:cs="Times New Roman"/>
          <w:sz w:val="28"/>
          <w:szCs w:val="28"/>
          <w:lang w:eastAsia="hi-IN" w:bidi="hi-IN"/>
        </w:rPr>
        <w:t>Боковском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сельском поселении и является постоянным действующим координационным органом при главе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1.2. В своей деятельности комиссия руководствуется Конституцией 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иными правовыми актами Российской Федерации, Уставом  Ростовской области, областными законами, правовыми актами Губернатора Ростовской области и Правительства Ростовской области, Уставом муниципального образования «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Боковское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сельское поселение» и муниципальными правовыми актами, а также настоящим Положением.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1.3. Комиссия осуществляет свою деятельность во взаимодействии с Управлением по противодействию коррупции при Губернаторе Ростовской области, с территориальными органами федеральных органов исполнительной власти, государственными органами Ростовской области, органами местного самоуправления, общественными объединениями и организациями.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2. Основные задачи комиссии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Основными задачами комиссии являются: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2.1. Обеспечение исполнения решений комиссии по координации работы по противодействию коррупции в Ростовской области и его президиума, управления по противодействию коррупции при Губернаторе Ростовской области в части рекомендаций (поручений) органам местного самоуправления и их руководителям.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2.2. Подготовка предложений о реализации государственной политики в сфере противодействия коррупции главе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2.3. Обеспечение координации деятельности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</w:t>
      </w:r>
      <w:r w:rsidRPr="00814955">
        <w:rPr>
          <w:rFonts w:ascii="Times New Roman" w:hAnsi="Times New Roman" w:cs="Times New Roman"/>
          <w:b/>
          <w:bCs/>
          <w:sz w:val="28"/>
          <w:szCs w:val="28"/>
          <w:lang w:eastAsia="hi-IN" w:bidi="hi-IN"/>
        </w:rPr>
        <w:t xml:space="preserve"> 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по реализации государственной политики в сфере противодействия коррупции.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2.4. Обеспечение согласованных действий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поселения, а также ее взаимодействия с территориальными органами 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lastRenderedPageBreak/>
        <w:t>федеральных и областных государственных органов при реализации мер по противодействию коррупции в Ивановском сельском поселении.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2.5. Обеспечение взаимодействия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 с гражданами, институтами гражданского общества, средствами массовой информации, научными организациями по вопросам противодействия коррупции в </w:t>
      </w:r>
      <w:r w:rsidR="003034F1">
        <w:rPr>
          <w:rFonts w:ascii="Times New Roman" w:hAnsi="Times New Roman" w:cs="Times New Roman"/>
          <w:sz w:val="28"/>
          <w:szCs w:val="28"/>
          <w:lang w:eastAsia="hi-IN" w:bidi="hi-IN"/>
        </w:rPr>
        <w:t>Боковском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сельском поселении.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2.6. Информирование общественности о проводимой Администрацией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 работе по противодействию коррупции.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2.7. Участие в повышении правовой культуры граждан и антикоррупционной пропаганде.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3. Полномочия комиссии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DE1B6F" w:rsidRPr="00814955" w:rsidRDefault="00DE1B6F" w:rsidP="00814955">
      <w:pPr>
        <w:widowControl w:val="0"/>
        <w:tabs>
          <w:tab w:val="left" w:pos="675"/>
        </w:tabs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Комиссия в целях выполнения возложенных на нее задач осуществляет следующие полномочия: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3.1. Подготавливает предложения по совершенствованию нормативного правового регулирования в области противодействии коррупции главе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поселения.</w:t>
      </w:r>
    </w:p>
    <w:p w:rsidR="00DE1B6F" w:rsidRPr="00814955" w:rsidRDefault="00DE1B6F" w:rsidP="00814955">
      <w:pPr>
        <w:widowControl w:val="0"/>
        <w:tabs>
          <w:tab w:val="left" w:pos="638"/>
        </w:tabs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3.2. Разрабатывает меры по противодействию коррупции, а также по устранению причин и условий, порождающих коррупцию.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3.3. Разрабатывает рекомендации по организации антикоррупционного просвещения граждан в целях формирования нетерпимого отношения к коррупции и антикоррупционных стандартов поведения.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3.4. Организует: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подготовку проектов нормативных правовых актов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 по вопросам противодействия коррупции;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разработку антикоррупционной программы (подпрограммы)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 и планов мероприятий по противодействию коррупции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поселения, а также контроль за их реализацией, в том числе путем мониторинга эффективности реализации мер по противодействию коррупции, предусмотренных данными программой (подпрограммой) и планами.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3.5. Рассматривает вопросы, касающиеся соблюдения лицами, замещающими муниципальные должности, ограничений и требований, установленных в целях противодействия коррупции.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3.6. Принимает меры по выявлению (в том числе на основании обращений граждан, сведений, распространяемых средствами массовой информации, протестов, представлений, предписаний федеральных государственных органов) причин и условий, порождающих коррупцию, создающих административные барьеры.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3.7. Оказывает содействие развитию общественного контроля за реализацией муниципальной антикоррупционной программы (подпрограммы)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поселения, планов мероприятий по противодействию коррупции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3.8. Осуществляет антикоррупционный мониторинг.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3.9. Осуществляет подготовку ежегодного доклада о деятельности в области 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lastRenderedPageBreak/>
        <w:t xml:space="preserve">противодействия коррупции, обеспечивает его размещение на официальном сайте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 в информационно-телекоммуникационной сети "Интернет", опубликование в средствах массовой информации и направление в федеральные государственные органы (по их запросам).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4. Порядок формирования комиссии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DE1B6F" w:rsidRPr="00814955" w:rsidRDefault="00DE1B6F" w:rsidP="00814955">
      <w:pPr>
        <w:widowControl w:val="0"/>
        <w:tabs>
          <w:tab w:val="left" w:pos="544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4.1. Положение о комиссии и персональный состав комиссии утверждаются постановлением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4.2. Комиссия формируется в составе председателя комиссии, его заместителя, секретаря и членов комиссии.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4.3. Председателем комиссии по должности является глава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 или лицо, временно исполняющее его обязанности.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4.4. В состав комиссии могут входить заместители главы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поселения, руководители структурных подразделений и отраслевых (функциональных) органов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поселения, руководители территориальных органов федеральных государственных органов, члены общественного совета при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поселения, представители научных и образовательных организаций, представители общественных организаций, уставными задачами которых является участие в противодействии коррупции, а также представители средств массовой информации.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4.5. Передача полномочий члена комиссии другому лицу не допускается.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4.6. Участие в работе комиссии осуществляется на общественных началах.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4.7. На заседания комиссии могут быть приглашены представители территориальных органов федеральных государственных органов, государственных органов Ростовской области, Администрации </w:t>
      </w:r>
      <w:r w:rsidR="00814955" w:rsidRPr="00814955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поселения, организаций и средств массовой информации.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814955">
        <w:rPr>
          <w:rFonts w:ascii="Times New Roman" w:hAnsi="Times New Roman" w:cs="Times New Roman"/>
          <w:sz w:val="28"/>
          <w:szCs w:val="28"/>
          <w:lang w:eastAsia="hi-IN" w:bidi="hi-IN"/>
        </w:rPr>
        <w:tab/>
        <w:t>4.8. По решению председателя комиссии для анализа, изучения и подготовки экспертного заключения по рассматриваемым комиссией вопросам к ее работе могут привлекаться на временной или постоянной основе эксперты.</w:t>
      </w:r>
    </w:p>
    <w:p w:rsidR="00DE1B6F" w:rsidRPr="00814955" w:rsidRDefault="00DE1B6F" w:rsidP="0081495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p w:rsidR="00DE1B6F" w:rsidRPr="00F10078" w:rsidRDefault="00DE1B6F" w:rsidP="00F1007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>5. Порядок работы комиссии</w:t>
      </w:r>
    </w:p>
    <w:p w:rsidR="00DE1B6F" w:rsidRPr="00F10078" w:rsidRDefault="00DE1B6F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5.1. Работа комиссии осуществляется на плановой основе и в соответствии с регламентом, который утверждается комиссией.</w:t>
      </w:r>
    </w:p>
    <w:p w:rsidR="00F10078" w:rsidRPr="00F10078" w:rsidRDefault="00F10078" w:rsidP="00F10078">
      <w:pPr>
        <w:widowControl w:val="0"/>
        <w:tabs>
          <w:tab w:val="left" w:pos="675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5.2. Заседания комиссии ведет председатель комиссии или по его поручению заместитель председателя комиссии.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5.3. Заседания комиссии проводятся, как правило, один раз в квартал. В случае необходимости по инициативе председателя комиссии, заместителя председателя комиссии, а также члена комиссии (по согласованию с председателем комиссии или его заместителем и по представлению секретаря комиссии) могут проводиться внеочередные заседания комиссии.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694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5.4. Заседания комиссии проводятся открыто (разрешается присутствие лиц, 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lastRenderedPageBreak/>
        <w:t>не являющихся членами комиссии). В целях обеспечения конфиденциальности при рассмотрении соответствующих вопросов председателем комиссии или в его отсутствие заместителем председателя комиссии может быть принято решение о проведении закрытого заседания комиссии (присутствуют только члены комиссии и приглашенные на заседание лица). Заседание комиссии правомочно, если на нем присутствует более половины от численного состава комиссии.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5.5. Решение комиссии оформляется протоколом, который подписывается председательствующим на заседании комиссии и секретарем комиссии. Решения комиссии подлежат рассмотрению Администрацией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Боковского 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>сельского поселения.</w:t>
      </w:r>
    </w:p>
    <w:p w:rsidR="00F10078" w:rsidRPr="00F10078" w:rsidRDefault="00F10078" w:rsidP="00F10078">
      <w:pPr>
        <w:widowControl w:val="0"/>
        <w:tabs>
          <w:tab w:val="left" w:pos="544"/>
          <w:tab w:val="left" w:pos="750"/>
          <w:tab w:val="left" w:pos="806"/>
        </w:tabs>
        <w:suppressAutoHyphens/>
        <w:autoSpaceDE w:val="0"/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5.6. Для реализации решений комиссии могут издаваться правовые акты Администрации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Боковского 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>сельского поселения, а также даваться поручения главы Администрации Ивановского сельского поселения.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675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5.7. По решению комиссии из числа членов комиссии или уполномоченных ими представителей, а также из числа представителей Администрации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поселения, представителей общественных организаций и экспертов могут создаваться рабочие группы по отдельным вопросам.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5.8. Председатель комиссии: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осуществляет общее руководство деятельностью комиссии;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утверждает план работы комиссии (ежегодный план);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утверждает повестку дня очередного заседания комиссии;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дает поручения в рамках своих полномочий членам комиссии;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представляет комиссию в отношениях с федеральными и областными государственными органами, организациями и гражданами по вопросам, относящимся к компетенции комиссии.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5.9. Обеспечение деятельности комиссии осуществляет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главный 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специалист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по организационной работе 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Администрации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>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5.10. Подготовку материалов к заседаниям комиссии и контроль за исполнением принятых ею решений осуществляет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главный </w:t>
      </w:r>
      <w:r w:rsidR="00EE70E0"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специалист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по организационной работе </w:t>
      </w:r>
      <w:r w:rsidR="00EE70E0"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Администрации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="00EE70E0"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 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и глава Администрации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 xml:space="preserve">В подготовке материалов к заседаниям комиссии могут принимать участие государственные органы, Администрация </w:t>
      </w:r>
      <w:r w:rsidR="00EE70E0">
        <w:rPr>
          <w:rFonts w:ascii="Times New Roman" w:hAnsi="Times New Roman" w:cs="Times New Roman"/>
          <w:sz w:val="28"/>
          <w:szCs w:val="28"/>
          <w:lang w:eastAsia="hi-IN" w:bidi="hi-IN"/>
        </w:rPr>
        <w:t>Боковского</w:t>
      </w: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сельского поселения к сфере ведения которых относятся вопросы, включенные в повестку дня заседания комиссии.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Необходимые материалы и проект решения комиссии по рассматриваемым вопросам представляются председателю комиссии не позднее чем за три рабочих дня до заседания комиссии.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5.11. Секретарь комиссии: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обеспечивает подготовку проекта плана работы комиссии (ежегодного плана), формирует повестку дня ее заседания, координирует работу по подготовке необходимых материалов к заседанию комиссии, проектов соответствующих решений, ведет протокол заседания комиссии;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информирует членов комиссии, приглашенных на заседание лиц, экспертов, иных лиц о месте, времени проведения и повестке дня заседания комиссии, обеспечивает их необходимыми материалами;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lastRenderedPageBreak/>
        <w:tab/>
        <w:t>оформляет протоколы заседаний комиссии;</w:t>
      </w:r>
    </w:p>
    <w:p w:rsidR="00F10078" w:rsidRPr="00F10078" w:rsidRDefault="00F10078" w:rsidP="00F10078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ab/>
        <w:t>организует выполнение поручений председателя комиссии, данных по результатам заседаний комиссии.</w:t>
      </w:r>
    </w:p>
    <w:p w:rsidR="00F10078" w:rsidRPr="00F10078" w:rsidRDefault="00F10078" w:rsidP="00F10078">
      <w:pPr>
        <w:tabs>
          <w:tab w:val="left" w:pos="54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hi-IN" w:bidi="hi-IN"/>
        </w:rPr>
      </w:pPr>
      <w:r w:rsidRPr="00F10078">
        <w:rPr>
          <w:rFonts w:ascii="Times New Roman" w:hAnsi="Times New Roman" w:cs="Times New Roman"/>
          <w:sz w:val="28"/>
          <w:szCs w:val="28"/>
          <w:lang w:eastAsia="hi-IN" w:bidi="hi-IN"/>
        </w:rPr>
        <w:t xml:space="preserve">            5.12. По решению председателя комиссии информация о решениях комиссии (полностью или в какой-либо части) может передаваться средствам массовой информации для опубликования.</w:t>
      </w:r>
    </w:p>
    <w:p w:rsidR="00F10078" w:rsidRDefault="00F10078" w:rsidP="00F10078">
      <w:pPr>
        <w:tabs>
          <w:tab w:val="left" w:pos="540"/>
        </w:tabs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43CC4" w:rsidRPr="00F10078" w:rsidRDefault="00243CC4" w:rsidP="00F10078">
      <w:pPr>
        <w:tabs>
          <w:tab w:val="left" w:pos="540"/>
        </w:tabs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17904" w:rsidRPr="00F10078" w:rsidRDefault="00243CC4" w:rsidP="00F10078">
      <w:pPr>
        <w:shd w:val="clear" w:color="auto" w:fill="FFFFFF"/>
        <w:tabs>
          <w:tab w:val="left" w:pos="4152"/>
          <w:tab w:val="left" w:pos="69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по организационной работе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В.В. Щелконогова</w:t>
      </w:r>
    </w:p>
    <w:sectPr w:rsidR="00017904" w:rsidRPr="00F10078" w:rsidSect="009778FA">
      <w:pgSz w:w="11907" w:h="16840"/>
      <w:pgMar w:top="709" w:right="851" w:bottom="1134" w:left="1134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E92" w:rsidRDefault="004C2E92" w:rsidP="007C24C8">
      <w:pPr>
        <w:spacing w:after="0" w:line="240" w:lineRule="auto"/>
      </w:pPr>
      <w:r>
        <w:separator/>
      </w:r>
    </w:p>
  </w:endnote>
  <w:endnote w:type="continuationSeparator" w:id="0">
    <w:p w:rsidR="004C2E92" w:rsidRDefault="004C2E92" w:rsidP="007C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7F7" w:rsidRDefault="00FE77F7" w:rsidP="002736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77F7" w:rsidRDefault="00FE77F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7F7" w:rsidRDefault="00FE77F7" w:rsidP="002736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1622">
      <w:rPr>
        <w:rStyle w:val="a5"/>
        <w:noProof/>
      </w:rPr>
      <w:t>7</w:t>
    </w:r>
    <w:r>
      <w:rPr>
        <w:rStyle w:val="a5"/>
      </w:rPr>
      <w:fldChar w:fldCharType="end"/>
    </w:r>
  </w:p>
  <w:p w:rsidR="00FE77F7" w:rsidRDefault="00FE77F7" w:rsidP="007C24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E92" w:rsidRDefault="004C2E92" w:rsidP="007C24C8">
      <w:pPr>
        <w:spacing w:after="0" w:line="240" w:lineRule="auto"/>
      </w:pPr>
      <w:r>
        <w:separator/>
      </w:r>
    </w:p>
  </w:footnote>
  <w:footnote w:type="continuationSeparator" w:id="0">
    <w:p w:rsidR="004C2E92" w:rsidRDefault="004C2E92" w:rsidP="007C2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F6730"/>
    <w:multiLevelType w:val="hybridMultilevel"/>
    <w:tmpl w:val="0EA40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4C8"/>
    <w:rsid w:val="00017904"/>
    <w:rsid w:val="00023D07"/>
    <w:rsid w:val="000E43E2"/>
    <w:rsid w:val="00100D9B"/>
    <w:rsid w:val="00105204"/>
    <w:rsid w:val="001121C5"/>
    <w:rsid w:val="00170F29"/>
    <w:rsid w:val="001B280B"/>
    <w:rsid w:val="001C3F0B"/>
    <w:rsid w:val="001D03A6"/>
    <w:rsid w:val="001F288E"/>
    <w:rsid w:val="002215BB"/>
    <w:rsid w:val="00243CC4"/>
    <w:rsid w:val="002503AF"/>
    <w:rsid w:val="00261205"/>
    <w:rsid w:val="002736C4"/>
    <w:rsid w:val="002A5C7F"/>
    <w:rsid w:val="002C346A"/>
    <w:rsid w:val="002E44BD"/>
    <w:rsid w:val="002E5F8A"/>
    <w:rsid w:val="003034F1"/>
    <w:rsid w:val="00303886"/>
    <w:rsid w:val="003118EC"/>
    <w:rsid w:val="003B57D9"/>
    <w:rsid w:val="003C38B0"/>
    <w:rsid w:val="003C45D3"/>
    <w:rsid w:val="003E1EED"/>
    <w:rsid w:val="00422BF4"/>
    <w:rsid w:val="004269DA"/>
    <w:rsid w:val="00433ACF"/>
    <w:rsid w:val="0045238B"/>
    <w:rsid w:val="00476A32"/>
    <w:rsid w:val="00480699"/>
    <w:rsid w:val="00481622"/>
    <w:rsid w:val="00482E13"/>
    <w:rsid w:val="004A75D5"/>
    <w:rsid w:val="004C2E92"/>
    <w:rsid w:val="00523DD7"/>
    <w:rsid w:val="005C4A9B"/>
    <w:rsid w:val="005C50F7"/>
    <w:rsid w:val="005D2462"/>
    <w:rsid w:val="006000F6"/>
    <w:rsid w:val="00614BF9"/>
    <w:rsid w:val="00621385"/>
    <w:rsid w:val="00625FCD"/>
    <w:rsid w:val="00666A56"/>
    <w:rsid w:val="00682040"/>
    <w:rsid w:val="006B6B7A"/>
    <w:rsid w:val="006C18DE"/>
    <w:rsid w:val="006F4521"/>
    <w:rsid w:val="00731A04"/>
    <w:rsid w:val="00787C44"/>
    <w:rsid w:val="007A6ED7"/>
    <w:rsid w:val="007C24C8"/>
    <w:rsid w:val="007E4EA8"/>
    <w:rsid w:val="00814955"/>
    <w:rsid w:val="008464F0"/>
    <w:rsid w:val="008723BE"/>
    <w:rsid w:val="008A60D0"/>
    <w:rsid w:val="009772D3"/>
    <w:rsid w:val="009778FA"/>
    <w:rsid w:val="009838AC"/>
    <w:rsid w:val="0098642F"/>
    <w:rsid w:val="009C0422"/>
    <w:rsid w:val="009C1043"/>
    <w:rsid w:val="00A0443A"/>
    <w:rsid w:val="00A27BBC"/>
    <w:rsid w:val="00A43243"/>
    <w:rsid w:val="00A6300C"/>
    <w:rsid w:val="00A766A0"/>
    <w:rsid w:val="00A76D40"/>
    <w:rsid w:val="00AD7C54"/>
    <w:rsid w:val="00AE1D70"/>
    <w:rsid w:val="00B374FA"/>
    <w:rsid w:val="00B521E6"/>
    <w:rsid w:val="00B52D84"/>
    <w:rsid w:val="00B95945"/>
    <w:rsid w:val="00BD7D80"/>
    <w:rsid w:val="00C216B6"/>
    <w:rsid w:val="00CA145F"/>
    <w:rsid w:val="00CB17D1"/>
    <w:rsid w:val="00CE199C"/>
    <w:rsid w:val="00CE2805"/>
    <w:rsid w:val="00D15787"/>
    <w:rsid w:val="00D634E6"/>
    <w:rsid w:val="00DD786C"/>
    <w:rsid w:val="00DE1B6F"/>
    <w:rsid w:val="00DE5C2A"/>
    <w:rsid w:val="00DF0718"/>
    <w:rsid w:val="00E017BA"/>
    <w:rsid w:val="00E11E3A"/>
    <w:rsid w:val="00E12723"/>
    <w:rsid w:val="00E3412F"/>
    <w:rsid w:val="00E44725"/>
    <w:rsid w:val="00E62267"/>
    <w:rsid w:val="00E93B20"/>
    <w:rsid w:val="00E960BA"/>
    <w:rsid w:val="00EA323E"/>
    <w:rsid w:val="00EA76FB"/>
    <w:rsid w:val="00EE20B1"/>
    <w:rsid w:val="00EE70E0"/>
    <w:rsid w:val="00EF4501"/>
    <w:rsid w:val="00F10078"/>
    <w:rsid w:val="00F22C7B"/>
    <w:rsid w:val="00F827B0"/>
    <w:rsid w:val="00FE77F7"/>
    <w:rsid w:val="00FF00D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B0985-ABCF-4DBC-90DC-176417047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24C8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24C8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customStyle="1" w:styleId="Postan">
    <w:name w:val="Postan"/>
    <w:basedOn w:val="a"/>
    <w:rsid w:val="007C24C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7C24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C24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C24C8"/>
  </w:style>
  <w:style w:type="paragraph" w:styleId="a6">
    <w:name w:val="Balloon Text"/>
    <w:basedOn w:val="a"/>
    <w:link w:val="a7"/>
    <w:uiPriority w:val="99"/>
    <w:semiHidden/>
    <w:unhideWhenUsed/>
    <w:rsid w:val="007C2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24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C2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24C8"/>
  </w:style>
  <w:style w:type="character" w:styleId="aa">
    <w:name w:val="Strong"/>
    <w:qFormat/>
    <w:rsid w:val="007C24C8"/>
    <w:rPr>
      <w:b/>
      <w:bCs/>
    </w:rPr>
  </w:style>
  <w:style w:type="paragraph" w:customStyle="1" w:styleId="ConsPlusNormal">
    <w:name w:val="ConsPlusNormal"/>
    <w:rsid w:val="007C24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rsid w:val="002736C4"/>
    <w:rPr>
      <w:color w:val="0000FF"/>
      <w:u w:val="single"/>
    </w:rPr>
  </w:style>
  <w:style w:type="paragraph" w:customStyle="1" w:styleId="ConsPlusTitle">
    <w:name w:val="ConsPlusTitle"/>
    <w:rsid w:val="00DE1B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rsid w:val="00DE1B6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2016-12-10T12:01:00Z</cp:lastPrinted>
  <dcterms:created xsi:type="dcterms:W3CDTF">2020-12-15T10:33:00Z</dcterms:created>
  <dcterms:modified xsi:type="dcterms:W3CDTF">2022-12-14T07:25:00Z</dcterms:modified>
</cp:coreProperties>
</file>